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D5" w:rsidRDefault="00E94EE3" w:rsidP="00E94EE3">
      <w:pPr>
        <w:jc w:val="center"/>
        <w:rPr>
          <w:color w:val="22272F"/>
          <w:sz w:val="25"/>
          <w:szCs w:val="25"/>
          <w:shd w:val="clear" w:color="auto" w:fill="FFFFFF"/>
        </w:rPr>
      </w:pPr>
      <w:r>
        <w:rPr>
          <w:color w:val="22272F"/>
          <w:sz w:val="25"/>
          <w:szCs w:val="25"/>
          <w:shd w:val="clear" w:color="auto" w:fill="FFFFFF"/>
        </w:rPr>
        <w:t>Приказ Министерства труда и социальной защиты РФ от 18 октября 2013 г. N </w:t>
      </w:r>
      <w:r>
        <w:rPr>
          <w:rStyle w:val="a3"/>
          <w:i w:val="0"/>
          <w:iCs w:val="0"/>
          <w:color w:val="22272F"/>
          <w:sz w:val="25"/>
          <w:szCs w:val="25"/>
          <w:shd w:val="clear" w:color="auto" w:fill="FFFABB"/>
        </w:rPr>
        <w:t>544н</w:t>
      </w:r>
      <w:r>
        <w:rPr>
          <w:color w:val="22272F"/>
          <w:sz w:val="25"/>
          <w:szCs w:val="25"/>
        </w:rPr>
        <w:br/>
      </w:r>
      <w:r>
        <w:rPr>
          <w:color w:val="22272F"/>
          <w:sz w:val="25"/>
          <w:szCs w:val="25"/>
          <w:shd w:val="clear" w:color="auto" w:fill="FFFFFF"/>
        </w:rPr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</w:p>
    <w:p w:rsidR="00E94EE3" w:rsidRDefault="00E94EE3" w:rsidP="00E94EE3">
      <w:pPr>
        <w:jc w:val="center"/>
        <w:rPr>
          <w:color w:val="22272F"/>
          <w:sz w:val="25"/>
          <w:szCs w:val="25"/>
          <w:shd w:val="clear" w:color="auto" w:fill="FFFFFF"/>
        </w:rPr>
      </w:pPr>
    </w:p>
    <w:p w:rsidR="00E94EE3" w:rsidRPr="00E94EE3" w:rsidRDefault="00E94EE3" w:rsidP="00E9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tbl>
      <w:tblPr>
        <w:tblW w:w="12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9168"/>
      </w:tblGrid>
      <w:tr w:rsidR="00E94EE3" w:rsidRPr="00E94EE3" w:rsidTr="00E94EE3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E94EE3" w:rsidRPr="00E94EE3" w:rsidTr="00E94EE3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Общаться с детьми, признавать их достоинство, понимая и принимая их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организации экскурсий, походов и экспедиций и т.п.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E94EE3" w:rsidRPr="00E94EE3" w:rsidTr="00E94EE3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 </w:t>
            </w:r>
            <w:hyperlink r:id="rId4" w:anchor="/document/179146/entry/3" w:history="1">
              <w:r w:rsidRPr="00E94EE3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законодательства</w:t>
              </w:r>
            </w:hyperlink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представление о результатах образования, путях их достижения и способах оценки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методики воспитательной работы, основные принципы деятельностного подхода, виды и приемы современных педагогических технологий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E94EE3" w:rsidRPr="00E94EE3" w:rsidTr="00E94EE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 </w:t>
      </w:r>
    </w:p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3.1.3. Трудовая функция</w:t>
      </w:r>
    </w:p>
    <w:tbl>
      <w:tblPr>
        <w:tblW w:w="12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8"/>
        <w:gridCol w:w="4838"/>
        <w:gridCol w:w="875"/>
        <w:gridCol w:w="1216"/>
        <w:gridCol w:w="2115"/>
        <w:gridCol w:w="766"/>
      </w:tblGrid>
      <w:tr w:rsidR="00E94EE3" w:rsidRPr="00E94EE3" w:rsidTr="00E94EE3">
        <w:tc>
          <w:tcPr>
            <w:tcW w:w="2328" w:type="dxa"/>
            <w:tcBorders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деятельность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А/03.6</w:t>
            </w:r>
          </w:p>
        </w:tc>
        <w:tc>
          <w:tcPr>
            <w:tcW w:w="2088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(подуровень) квалификации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12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0"/>
        <w:gridCol w:w="1442"/>
        <w:gridCol w:w="764"/>
        <w:gridCol w:w="2000"/>
        <w:gridCol w:w="1672"/>
        <w:gridCol w:w="3490"/>
      </w:tblGrid>
      <w:tr w:rsidR="00E94EE3" w:rsidRPr="00E94EE3" w:rsidTr="00E94EE3">
        <w:tc>
          <w:tcPr>
            <w:tcW w:w="2772" w:type="dxa"/>
            <w:vMerge w:val="restart"/>
            <w:tcBorders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lef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6" w:type="dxa"/>
            <w:vMerge w:val="restart"/>
            <w:tcBorders>
              <w:top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Merge/>
            <w:tcBorders>
              <w:top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4EE3" w:rsidRPr="00E94EE3" w:rsidRDefault="00E94EE3" w:rsidP="00E9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22272F"/>
          <w:sz w:val="18"/>
          <w:szCs w:val="18"/>
          <w:lang w:eastAsia="ru-RU"/>
        </w:rPr>
      </w:pPr>
    </w:p>
    <w:tbl>
      <w:tblPr>
        <w:tblW w:w="12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9168"/>
      </w:tblGrid>
      <w:tr w:rsidR="00E94EE3" w:rsidRPr="00E94EE3" w:rsidTr="00E94EE3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адресной помощи обучающимся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регуляции поведения и деятельности обучающихся</w:t>
            </w:r>
          </w:p>
        </w:tc>
      </w:tr>
      <w:tr w:rsidR="00E94EE3" w:rsidRPr="00E94EE3" w:rsidTr="00E94EE3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(совместно с психологом и другими специалистами) психолого-</w:t>
            </w: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педагогическое сопровождение основных общеобразовательных программ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документацию специалистов (психологов, дефектологов, логопедов и т.д.)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детско-взрослые сообщества</w:t>
            </w:r>
          </w:p>
        </w:tc>
      </w:tr>
      <w:tr w:rsidR="00E94EE3" w:rsidRPr="00E94EE3" w:rsidTr="00E94EE3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закономерности организации образовательного процесса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технологии учета возрастных особенностей обучающихся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психодиагностики и основные признаки отклонения в развитии детей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E94EE3" w:rsidRPr="00E94EE3" w:rsidTr="00E94EE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3.2. Обобщенная трудовая функция</w:t>
      </w:r>
    </w:p>
    <w:tbl>
      <w:tblPr>
        <w:tblW w:w="12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9"/>
        <w:gridCol w:w="5397"/>
        <w:gridCol w:w="875"/>
        <w:gridCol w:w="766"/>
        <w:gridCol w:w="2115"/>
        <w:gridCol w:w="766"/>
      </w:tblGrid>
      <w:tr w:rsidR="00E94EE3" w:rsidRPr="00E94EE3" w:rsidTr="00E94EE3">
        <w:tc>
          <w:tcPr>
            <w:tcW w:w="2220" w:type="dxa"/>
            <w:tcBorders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8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</w:tr>
    </w:tbl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12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0"/>
        <w:gridCol w:w="1442"/>
        <w:gridCol w:w="764"/>
        <w:gridCol w:w="2000"/>
        <w:gridCol w:w="1672"/>
        <w:gridCol w:w="3490"/>
      </w:tblGrid>
      <w:tr w:rsidR="00E94EE3" w:rsidRPr="00E94EE3" w:rsidTr="00E94EE3">
        <w:tc>
          <w:tcPr>
            <w:tcW w:w="2772" w:type="dxa"/>
            <w:vMerge w:val="restart"/>
            <w:tcBorders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lef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6" w:type="dxa"/>
            <w:vMerge w:val="restart"/>
            <w:tcBorders>
              <w:top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Merge/>
            <w:tcBorders>
              <w:top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4EE3" w:rsidRPr="00E94EE3" w:rsidRDefault="00E94EE3" w:rsidP="00E9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22272F"/>
          <w:sz w:val="18"/>
          <w:szCs w:val="18"/>
          <w:lang w:eastAsia="ru-RU"/>
        </w:rPr>
      </w:pPr>
    </w:p>
    <w:tbl>
      <w:tblPr>
        <w:tblW w:w="12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0"/>
        <w:gridCol w:w="9048"/>
      </w:tblGrid>
      <w:tr w:rsidR="00E94EE3" w:rsidRPr="00E94EE3" w:rsidTr="00E94EE3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E94EE3" w:rsidRPr="00E94EE3" w:rsidTr="00E94EE3"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8" w:type="dxa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E3" w:rsidRPr="00E94EE3" w:rsidTr="00E94EE3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образованию и обучению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</w:t>
            </w: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E94EE3" w:rsidRPr="00E94EE3" w:rsidTr="00E94EE3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 не предъявляются</w:t>
            </w:r>
          </w:p>
        </w:tc>
      </w:tr>
      <w:tr w:rsidR="00E94EE3" w:rsidRPr="00E94EE3" w:rsidTr="00E94EE3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9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педагогической деятельности не допускаются лица: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признанные недееспособными в установленном федеральным законом порядке;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заболевания, предусмотренные установленным перечнем</w:t>
            </w:r>
          </w:p>
        </w:tc>
      </w:tr>
    </w:tbl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Дополнительные характеристики</w:t>
      </w:r>
    </w:p>
    <w:tbl>
      <w:tblPr>
        <w:tblW w:w="12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5"/>
        <w:gridCol w:w="1437"/>
        <w:gridCol w:w="7726"/>
      </w:tblGrid>
      <w:tr w:rsidR="00E94EE3" w:rsidRPr="00E94EE3" w:rsidTr="00E94EE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E94EE3" w:rsidRPr="00E94EE3" w:rsidTr="00E94EE3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/document/179057/entry/0" w:history="1">
              <w:r w:rsidRPr="00E94EE3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ОКЗ</w:t>
              </w:r>
            </w:hyperlink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/document/179057/entry/2320" w:history="1">
              <w:r w:rsidRPr="00E94EE3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2320</w:t>
              </w:r>
            </w:hyperlink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/document/179057/entry/2340" w:history="1">
              <w:r w:rsidRPr="00E94EE3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2340</w:t>
              </w:r>
            </w:hyperlink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системе специального образования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/document/179057/entry/3310" w:history="1">
              <w:r w:rsidRPr="00E94EE3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3310</w:t>
              </w:r>
            </w:hyperlink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/document/179057/entry/3320" w:history="1">
              <w:r w:rsidRPr="00E94EE3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3320</w:t>
              </w:r>
            </w:hyperlink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дошкольного воспитания и образования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/document/179057/entry/3330" w:history="1">
              <w:r w:rsidRPr="00E94EE3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3330</w:t>
              </w:r>
            </w:hyperlink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E94EE3" w:rsidRPr="00E94EE3" w:rsidTr="00E94EE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/document/199499/entry/1000" w:history="1">
              <w:r w:rsidRPr="00E94EE3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ЕКС</w:t>
              </w:r>
            </w:hyperlink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/document/199499/entry/1301" w:history="1">
              <w:r w:rsidRPr="00E94EE3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Учитель</w:t>
              </w:r>
            </w:hyperlink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/document/199499/entry/1307" w:history="1">
              <w:r w:rsidRPr="00E94EE3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Воспитатель</w:t>
              </w:r>
            </w:hyperlink>
          </w:p>
        </w:tc>
      </w:tr>
      <w:tr w:rsidR="00E94EE3" w:rsidRPr="00E94EE3" w:rsidTr="00E94EE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/document/186755/entry/0" w:history="1">
              <w:r w:rsidRPr="00E94EE3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ОКСО</w:t>
              </w:r>
            </w:hyperlink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/document/186755/entry/50000" w:history="1">
              <w:r w:rsidRPr="00E94EE3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050000</w:t>
              </w:r>
            </w:hyperlink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педагогика</w:t>
            </w:r>
          </w:p>
        </w:tc>
      </w:tr>
    </w:tbl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3.2.1. Трудовая функция</w:t>
      </w:r>
    </w:p>
    <w:tbl>
      <w:tblPr>
        <w:tblW w:w="12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0"/>
        <w:gridCol w:w="4502"/>
        <w:gridCol w:w="986"/>
        <w:gridCol w:w="1217"/>
        <w:gridCol w:w="2117"/>
        <w:gridCol w:w="986"/>
      </w:tblGrid>
      <w:tr w:rsidR="00E94EE3" w:rsidRPr="00E94EE3" w:rsidTr="00E94EE3">
        <w:tc>
          <w:tcPr>
            <w:tcW w:w="2328" w:type="dxa"/>
            <w:tcBorders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97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В/01.5</w:t>
            </w:r>
          </w:p>
        </w:tc>
        <w:tc>
          <w:tcPr>
            <w:tcW w:w="208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12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0"/>
        <w:gridCol w:w="1442"/>
        <w:gridCol w:w="764"/>
        <w:gridCol w:w="2000"/>
        <w:gridCol w:w="1672"/>
        <w:gridCol w:w="3490"/>
      </w:tblGrid>
      <w:tr w:rsidR="00E94EE3" w:rsidRPr="00E94EE3" w:rsidTr="00E94EE3">
        <w:tc>
          <w:tcPr>
            <w:tcW w:w="2772" w:type="dxa"/>
            <w:vMerge w:val="restart"/>
            <w:tcBorders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lef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6" w:type="dxa"/>
            <w:vMerge w:val="restart"/>
            <w:tcBorders>
              <w:top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Merge/>
            <w:tcBorders>
              <w:top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4EE3" w:rsidRPr="00E94EE3" w:rsidRDefault="00E94EE3" w:rsidP="00E9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22272F"/>
          <w:sz w:val="18"/>
          <w:szCs w:val="18"/>
          <w:lang w:eastAsia="ru-RU"/>
        </w:rPr>
      </w:pPr>
    </w:p>
    <w:tbl>
      <w:tblPr>
        <w:tblW w:w="12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1"/>
        <w:gridCol w:w="9277"/>
      </w:tblGrid>
      <w:tr w:rsidR="00E94EE3" w:rsidRPr="00E94EE3" w:rsidTr="00E94EE3"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основной общеобразовательной программы образовательной организации в соответствии с </w:t>
            </w:r>
            <w:hyperlink r:id="rId16" w:anchor="/document/70512244/entry/1000" w:history="1">
              <w:r w:rsidRPr="00E94EE3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федеральным государственным образовательным стандартом</w:t>
              </w:r>
            </w:hyperlink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дошкольного образования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психологической готовности к школьному обучению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E94EE3" w:rsidRPr="00E94EE3" w:rsidTr="00E94EE3"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E94EE3" w:rsidRPr="00E94EE3" w:rsidTr="00E94EE3"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закономерности развития ребенка в раннем и дошкольном возрасте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тенденции развития дошкольного образования</w:t>
            </w:r>
          </w:p>
        </w:tc>
      </w:tr>
      <w:tr w:rsidR="00E94EE3" w:rsidRPr="00E94EE3" w:rsidTr="00E94EE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3.2.2. Трудовая функция</w:t>
      </w:r>
    </w:p>
    <w:tbl>
      <w:tblPr>
        <w:tblW w:w="12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9"/>
        <w:gridCol w:w="5057"/>
        <w:gridCol w:w="875"/>
        <w:gridCol w:w="1106"/>
        <w:gridCol w:w="2237"/>
        <w:gridCol w:w="644"/>
      </w:tblGrid>
      <w:tr w:rsidR="00E94EE3" w:rsidRPr="00E94EE3" w:rsidTr="00E94EE3">
        <w:tc>
          <w:tcPr>
            <w:tcW w:w="2220" w:type="dxa"/>
            <w:tcBorders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В/02.6</w:t>
            </w:r>
          </w:p>
        </w:tc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12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0"/>
        <w:gridCol w:w="1442"/>
        <w:gridCol w:w="764"/>
        <w:gridCol w:w="2000"/>
        <w:gridCol w:w="1672"/>
        <w:gridCol w:w="3490"/>
      </w:tblGrid>
      <w:tr w:rsidR="00E94EE3" w:rsidRPr="00E94EE3" w:rsidTr="00E94EE3">
        <w:tc>
          <w:tcPr>
            <w:tcW w:w="2772" w:type="dxa"/>
            <w:vMerge w:val="restart"/>
            <w:tcBorders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lef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6" w:type="dxa"/>
            <w:vMerge w:val="restart"/>
            <w:tcBorders>
              <w:top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Merge/>
            <w:tcBorders>
              <w:top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4EE3" w:rsidRPr="00E94EE3" w:rsidRDefault="00E94EE3" w:rsidP="00E9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22272F"/>
          <w:sz w:val="18"/>
          <w:szCs w:val="18"/>
          <w:lang w:eastAsia="ru-RU"/>
        </w:rPr>
      </w:pPr>
    </w:p>
    <w:tbl>
      <w:tblPr>
        <w:tblW w:w="12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9168"/>
      </w:tblGrid>
      <w:tr w:rsidR="00E94EE3" w:rsidRPr="00E94EE3" w:rsidTr="00E94EE3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образовательного процесса на основе </w:t>
            </w:r>
            <w:hyperlink r:id="rId17" w:anchor="/document/197127/entry/1000" w:history="1">
              <w:r w:rsidRPr="00E94EE3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федерального государственного образовательного стандарта</w:t>
              </w:r>
            </w:hyperlink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метапредметных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Объективная оценка успехов и возможностей обучающихся с учетом неравномерности </w:t>
            </w: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E94EE3" w:rsidRPr="00E94EE3" w:rsidTr="00E94EE3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E94EE3" w:rsidRPr="00E94EE3" w:rsidTr="00E94EE3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</w:tc>
      </w:tr>
      <w:tr w:rsidR="00E94EE3" w:rsidRPr="00E94EE3" w:rsidTr="00E94EE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3.2.3. Трудовая функция</w:t>
      </w:r>
    </w:p>
    <w:tbl>
      <w:tblPr>
        <w:tblW w:w="12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1"/>
        <w:gridCol w:w="5062"/>
        <w:gridCol w:w="876"/>
        <w:gridCol w:w="1107"/>
        <w:gridCol w:w="2117"/>
        <w:gridCol w:w="645"/>
      </w:tblGrid>
      <w:tr w:rsidR="00E94EE3" w:rsidRPr="00E94EE3" w:rsidTr="00E94EE3">
        <w:tc>
          <w:tcPr>
            <w:tcW w:w="2328" w:type="dxa"/>
            <w:tcBorders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В/03.6</w:t>
            </w:r>
          </w:p>
        </w:tc>
        <w:tc>
          <w:tcPr>
            <w:tcW w:w="208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12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0"/>
        <w:gridCol w:w="1442"/>
        <w:gridCol w:w="764"/>
        <w:gridCol w:w="2000"/>
        <w:gridCol w:w="1672"/>
        <w:gridCol w:w="3490"/>
      </w:tblGrid>
      <w:tr w:rsidR="00E94EE3" w:rsidRPr="00E94EE3" w:rsidTr="00E94EE3">
        <w:tc>
          <w:tcPr>
            <w:tcW w:w="2772" w:type="dxa"/>
            <w:vMerge w:val="restart"/>
            <w:tcBorders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lef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6" w:type="dxa"/>
            <w:vMerge w:val="restart"/>
            <w:tcBorders>
              <w:top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Merge/>
            <w:tcBorders>
              <w:top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4EE3" w:rsidRPr="00E94EE3" w:rsidRDefault="00E94EE3" w:rsidP="00E9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22272F"/>
          <w:sz w:val="18"/>
          <w:szCs w:val="18"/>
          <w:lang w:eastAsia="ru-RU"/>
        </w:rPr>
      </w:pPr>
    </w:p>
    <w:tbl>
      <w:tblPr>
        <w:tblW w:w="12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0"/>
        <w:gridCol w:w="8948"/>
      </w:tblGrid>
      <w:tr w:rsidR="00E94EE3" w:rsidRPr="00E94EE3" w:rsidTr="00E94EE3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E94EE3" w:rsidRPr="00E94EE3" w:rsidTr="00E94EE3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самостоятельную деятельность обучающихся, в том числе исследовательскую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контрольно-оценочную деятельность в образовательном процессе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убеждения, аргументации своей позиции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E94EE3" w:rsidRPr="00E94EE3" w:rsidTr="00E94EE3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и учебники по преподаваемому предмету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технологии поликультурного, дифференцированного и развивающего обучения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экологии, экономики, социологии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распорядка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и требования к безопасности образовательной среды</w:t>
            </w:r>
          </w:p>
        </w:tc>
      </w:tr>
      <w:tr w:rsidR="00E94EE3" w:rsidRPr="00E94EE3" w:rsidTr="00E94EE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3.2.4. Трудовая функция</w:t>
      </w:r>
    </w:p>
    <w:tbl>
      <w:tblPr>
        <w:tblW w:w="12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9"/>
        <w:gridCol w:w="4947"/>
        <w:gridCol w:w="875"/>
        <w:gridCol w:w="1106"/>
        <w:gridCol w:w="2237"/>
        <w:gridCol w:w="644"/>
      </w:tblGrid>
      <w:tr w:rsidR="00E94EE3" w:rsidRPr="00E94EE3" w:rsidTr="00E94EE3">
        <w:tc>
          <w:tcPr>
            <w:tcW w:w="2328" w:type="dxa"/>
            <w:tcBorders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"Предметное обучение. Математика"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В/04.6</w:t>
            </w:r>
          </w:p>
        </w:tc>
        <w:tc>
          <w:tcPr>
            <w:tcW w:w="220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12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0"/>
        <w:gridCol w:w="1442"/>
        <w:gridCol w:w="764"/>
        <w:gridCol w:w="2000"/>
        <w:gridCol w:w="1672"/>
        <w:gridCol w:w="3490"/>
      </w:tblGrid>
      <w:tr w:rsidR="00E94EE3" w:rsidRPr="00E94EE3" w:rsidTr="00E94EE3">
        <w:tc>
          <w:tcPr>
            <w:tcW w:w="2772" w:type="dxa"/>
            <w:vMerge w:val="restart"/>
            <w:tcBorders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lef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6" w:type="dxa"/>
            <w:vMerge w:val="restart"/>
            <w:tcBorders>
              <w:top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Merge/>
            <w:tcBorders>
              <w:top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4EE3" w:rsidRPr="00E94EE3" w:rsidRDefault="00E94EE3" w:rsidP="00E9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22272F"/>
          <w:sz w:val="18"/>
          <w:szCs w:val="18"/>
          <w:lang w:eastAsia="ru-RU"/>
        </w:rPr>
      </w:pPr>
    </w:p>
    <w:tbl>
      <w:tblPr>
        <w:tblW w:w="12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9168"/>
      </w:tblGrid>
      <w:tr w:rsidR="00E94EE3" w:rsidRPr="00E94EE3" w:rsidTr="00E94EE3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к логическому рассуждению и коммуникации, установки на использование этой способности, на ее ценность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конкретных знаний, умений и навыков в области математики и информатики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внутренней (мысленной) модели математической ситуации (включая пространственный образ)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умения проверять математическое доказательство, приводить опровергающий пример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умения выделять подзадачи в задаче, перебирать возможные варианты объектов и действий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другими учителями математики и информатики, физики, экономики, языков и др.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инициативы обучающихся по использованию математики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совместно с обучающимися недостоверных и малоправдоподобных данных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обучающихся о полезности знаний математики вне зависимости от избранной профессии или специальности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диалога с обучающимся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E94EE3" w:rsidRPr="00E94EE3" w:rsidTr="00E94EE3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</w:t>
            </w: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исследования - эксперимент, обнаружение закономерностей, доказательство в частных и общем случаях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основными математическими компьютерными инструментами: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визуализации данных, зависимостей, отношений, процессов, геометрических объектов;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вычислений - численных и символьных;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 данных (статистики);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экспериментальных лабораторий (вероятность, информатика)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Квалифицированно набирать математический текст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тьюторов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коммуникативную и учебную "включенности"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родителями (законными представителями), местным сообществом по проблематике математической культуры</w:t>
            </w:r>
          </w:p>
        </w:tc>
      </w:tr>
      <w:tr w:rsidR="00E94EE3" w:rsidRPr="00E94EE3" w:rsidTr="00E94EE3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математической теории и перспективных направлений развития современной </w:t>
            </w: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математики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преподавания математики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E94EE3" w:rsidRPr="00E94EE3" w:rsidTr="00E94EE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3.2.5. Трудовая функция</w:t>
      </w:r>
    </w:p>
    <w:tbl>
      <w:tblPr>
        <w:tblW w:w="12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9"/>
        <w:gridCol w:w="4947"/>
        <w:gridCol w:w="875"/>
        <w:gridCol w:w="1216"/>
        <w:gridCol w:w="2115"/>
        <w:gridCol w:w="766"/>
      </w:tblGrid>
      <w:tr w:rsidR="00E94EE3" w:rsidRPr="00E94EE3" w:rsidTr="00E94EE3">
        <w:tc>
          <w:tcPr>
            <w:tcW w:w="2220" w:type="dxa"/>
            <w:tcBorders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"Предметное обучение. Русский язык"</w:t>
            </w:r>
          </w:p>
        </w:tc>
        <w:tc>
          <w:tcPr>
            <w:tcW w:w="86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В/05.6</w:t>
            </w:r>
          </w:p>
        </w:tc>
        <w:tc>
          <w:tcPr>
            <w:tcW w:w="208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12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0"/>
        <w:gridCol w:w="1442"/>
        <w:gridCol w:w="764"/>
        <w:gridCol w:w="2000"/>
        <w:gridCol w:w="1672"/>
        <w:gridCol w:w="3490"/>
      </w:tblGrid>
      <w:tr w:rsidR="00E94EE3" w:rsidRPr="00E94EE3" w:rsidTr="00E94EE3">
        <w:tc>
          <w:tcPr>
            <w:tcW w:w="2772" w:type="dxa"/>
            <w:vMerge w:val="restart"/>
            <w:tcBorders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lef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6" w:type="dxa"/>
            <w:vMerge w:val="restart"/>
            <w:tcBorders>
              <w:top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Merge/>
            <w:tcBorders>
              <w:top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4EE3" w:rsidRPr="00E94EE3" w:rsidRDefault="00E94EE3" w:rsidP="00E94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22272F"/>
          <w:sz w:val="18"/>
          <w:szCs w:val="18"/>
          <w:lang w:eastAsia="ru-RU"/>
        </w:rPr>
      </w:pPr>
    </w:p>
    <w:tbl>
      <w:tblPr>
        <w:tblW w:w="12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8"/>
        <w:gridCol w:w="8610"/>
      </w:tblGrid>
      <w:tr w:rsidR="00E94EE3" w:rsidRPr="00E94EE3" w:rsidTr="00E94EE3"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совместно с обучающимися поиска и обсуждения изменений в языковой реальности и реакции на них социума, формирование у обучающихся "чувства меняющегося языка"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("народной лингвистики")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публичных выступлений обучающихся, поощрение их участия в дебатах на школьных конференциях и других форумах, включая интернет-форумы и интернет-конференции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установки обучающихся на коммуникацию в максимально широком контексте, в том числе в гипермедиа-формате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 обучающимися образцов лучших произведений художественной и научной прозы, журналистики, рекламы и т.п.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индивидуального и коллективного литературного творчества обучающихся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</w:tr>
      <w:tr w:rsidR="00E94EE3" w:rsidRPr="00E94EE3" w:rsidTr="00E94EE3"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позитивное отношение к родным языкам обучающихся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E94EE3" w:rsidRPr="00E94EE3" w:rsidTr="00E94EE3"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лингвистической теории и перспективных направлений развития современной лингвистики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широком спектре приложений лингвистики и знание доступных обучающимся лингвистических элементов этих приложений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преподавания русского языка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Контекстная языковая норма</w:t>
            </w:r>
          </w:p>
        </w:tc>
      </w:tr>
      <w:tr w:rsidR="00E94EE3" w:rsidRPr="00E94EE3" w:rsidTr="00E94E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4EE3" w:rsidRPr="00E94EE3" w:rsidRDefault="00E94EE3" w:rsidP="00E9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Стандартное общерусское произношение и лексика, их отличия от местной языковой среды</w:t>
            </w:r>
          </w:p>
        </w:tc>
      </w:tr>
      <w:tr w:rsidR="00E94EE3" w:rsidRPr="00E94EE3" w:rsidTr="00E94EE3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IV. Сведения об организациях-разработчиках</w:t>
      </w:r>
      <w:r w:rsidRPr="00E94EE3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br/>
        <w:t>профессионального стандарта</w:t>
      </w:r>
    </w:p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4.1. Ответственная организация-разработчик</w:t>
      </w:r>
    </w:p>
    <w:tbl>
      <w:tblPr>
        <w:tblW w:w="81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8"/>
      </w:tblGrid>
      <w:tr w:rsidR="00E94EE3" w:rsidRPr="00E94EE3" w:rsidTr="00E94EE3">
        <w:tc>
          <w:tcPr>
            <w:tcW w:w="8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высшего профессионального образования города Москвы "Московский городской психолого-педагогический университет"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Рубцов Виталий Владимирович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 </w:t>
      </w:r>
    </w:p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4.2. Наименования организаций-разработчиков</w:t>
      </w:r>
    </w:p>
    <w:tbl>
      <w:tblPr>
        <w:tblW w:w="81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"/>
        <w:gridCol w:w="7726"/>
      </w:tblGrid>
      <w:tr w:rsidR="00E94EE3" w:rsidRPr="00E94EE3" w:rsidTr="00E94EE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города Москвы</w:t>
            </w:r>
          </w:p>
          <w:p w:rsidR="00E94EE3" w:rsidRPr="00E94EE3" w:rsidRDefault="00E94EE3" w:rsidP="00E9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образования N 109</w:t>
            </w:r>
          </w:p>
        </w:tc>
      </w:tr>
    </w:tbl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E94EE3" w:rsidRPr="00E94EE3" w:rsidRDefault="00E94EE3" w:rsidP="00E94E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94EE3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</w:t>
      </w:r>
    </w:p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*(1) </w:t>
      </w:r>
      <w:hyperlink r:id="rId18" w:anchor="/document/179057/entry/0" w:history="1">
        <w:r w:rsidRPr="00E94EE3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Общероссийский классификатор</w:t>
        </w:r>
      </w:hyperlink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занятий.</w:t>
      </w:r>
    </w:p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*(2) </w:t>
      </w:r>
      <w:hyperlink r:id="rId19" w:anchor="/document/185134/entry/0" w:history="1">
        <w:r w:rsidRPr="00E94EE3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Общероссийский классификатор</w:t>
        </w:r>
      </w:hyperlink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видов экономической деятельности.</w:t>
      </w:r>
    </w:p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*(3) </w:t>
      </w:r>
      <w:hyperlink r:id="rId20" w:anchor="/document/199499/entry/0" w:history="1">
        <w:r w:rsidRPr="00E94EE3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Приказ</w:t>
        </w:r>
      </w:hyperlink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Минздравсоцразвития России от 26 августа 2010 г. N 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России 6 октября 2010 г. N 18638).</w:t>
      </w:r>
    </w:p>
    <w:p w:rsidR="00E94EE3" w:rsidRPr="00E94EE3" w:rsidRDefault="00E94EE3" w:rsidP="00E94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*(4) </w:t>
      </w:r>
      <w:hyperlink r:id="rId21" w:anchor="/document/186755/entry/0" w:history="1">
        <w:r w:rsidRPr="00E94EE3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Общероссийский классификатор</w:t>
        </w:r>
      </w:hyperlink>
      <w:r w:rsidRPr="00E94EE3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специальностей по образованию.</w:t>
      </w:r>
    </w:p>
    <w:p w:rsidR="00E94EE3" w:rsidRDefault="00E94EE3" w:rsidP="00E94EE3">
      <w:pPr>
        <w:jc w:val="center"/>
      </w:pPr>
    </w:p>
    <w:sectPr w:rsidR="00E94EE3" w:rsidSect="009B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EE3"/>
    <w:rsid w:val="009B72D5"/>
    <w:rsid w:val="00E9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94EE3"/>
    <w:rPr>
      <w:i/>
      <w:iCs/>
    </w:rPr>
  </w:style>
  <w:style w:type="paragraph" w:customStyle="1" w:styleId="empty">
    <w:name w:val="empty"/>
    <w:basedOn w:val="a"/>
    <w:rsid w:val="00E9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9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4EE3"/>
    <w:rPr>
      <w:color w:val="0000FF"/>
      <w:u w:val="single"/>
    </w:rPr>
  </w:style>
  <w:style w:type="paragraph" w:customStyle="1" w:styleId="s1">
    <w:name w:val="s_1"/>
    <w:basedOn w:val="a"/>
    <w:rsid w:val="00E9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9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94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4EE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5366</Words>
  <Characters>30589</Characters>
  <Application>Microsoft Office Word</Application>
  <DocSecurity>0</DocSecurity>
  <Lines>254</Lines>
  <Paragraphs>71</Paragraphs>
  <ScaleCrop>false</ScaleCrop>
  <Company/>
  <LinksUpToDate>false</LinksUpToDate>
  <CharactersWithSpaces>35884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2019-11-30T19:40:00Z</dcterms:created>
  <dcterms:modified xsi:type="dcterms:W3CDTF">2019-11-30T19:41:00Z</dcterms:modified>
</cp:coreProperties>
</file>